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C" w:rsidRDefault="000F5D4C" w:rsidP="000F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работы</w:t>
      </w: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комплексной</w:t>
      </w: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СОШ №2 г. Амурска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деятельности в  2019-2020учебном году.</w:t>
      </w:r>
      <w:r w:rsidRPr="000F5D4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0F5D4C" w:rsidRPr="000F5D4C" w:rsidRDefault="000F5D4C" w:rsidP="000F5D4C">
      <w:pPr>
        <w:shd w:val="clear" w:color="auto" w:fill="FFFFFF"/>
        <w:spacing w:before="150"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ahoma" w:eastAsia="Times New Roman" w:hAnsi="Tahoma" w:cs="Tahoma"/>
          <w:sz w:val="24"/>
          <w:szCs w:val="24"/>
          <w:lang w:eastAsia="ru-RU"/>
        </w:rPr>
        <w:t>    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 </w:t>
      </w: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комплексной безопасности ОУ, 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которой понимается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0F5D4C" w:rsidRPr="000F5D4C" w:rsidRDefault="000F5D4C" w:rsidP="000F5D4C">
      <w:pPr>
        <w:shd w:val="clear" w:color="auto" w:fill="FFFFFF"/>
        <w:spacing w:before="150"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защищенность образовательного учреждения определяется Федеральным законом № 35 «О противодействии терроризму».</w:t>
      </w:r>
    </w:p>
    <w:p w:rsidR="000F5D4C" w:rsidRPr="000F5D4C" w:rsidRDefault="000F5D4C" w:rsidP="000F5D4C">
      <w:pPr>
        <w:shd w:val="clear" w:color="auto" w:fill="FFFFFF"/>
        <w:spacing w:before="150"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образовательного учреждения включает все виды безопасности, содержащиеся в Федеральном законе № 184 «О техническом регулировании» и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:rsidR="000F5D4C" w:rsidRPr="000F5D4C" w:rsidRDefault="000F5D4C" w:rsidP="000F5D4C">
      <w:pPr>
        <w:shd w:val="clear" w:color="auto" w:fill="FFFFFF"/>
        <w:spacing w:before="150"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 УЧАСТНИКИ ПРОЦЕССА ОБЕСПЕЧЕНИЯ КОМПЛЕКСНОЙ БЕЗОПАСНОСТИ В МБОУ СОШ №2 г. Амурск</w:t>
      </w:r>
    </w:p>
    <w:p w:rsidR="000F5D4C" w:rsidRPr="000F5D4C" w:rsidRDefault="000F5D4C" w:rsidP="000F5D4C">
      <w:pPr>
        <w:shd w:val="clear" w:color="auto" w:fill="FFFFFF"/>
        <w:spacing w:after="160" w:line="360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A94E0" wp14:editId="6ACE5473">
            <wp:extent cx="59531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07" cy="45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целях обеспечения комплексной безопасности в школе  в  2019-2020 учебном году  проведены следующие мероприятия: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Мероприятия по охране образовательного учреждения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«охрана образовательного учреждения» включает в себя: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физической охраны;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обеспечения пропускного режима на территорию и в здание школы;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инженерно-техническое оснащение охранной деятельности по обеспечению безопасности образовательного учреждения.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территории, в здании школы и упорядочения работы ОУ, был издан приказ № 263-Д от 30.08.2019 г. «О </w:t>
      </w:r>
      <w:proofErr w:type="spell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</w:t>
      </w:r>
      <w:proofErr w:type="spell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».</w:t>
      </w:r>
      <w:proofErr w:type="gramEnd"/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вестибюле школе размещен пост вахтера, оборудованный мониторами, на которые поступают сигналы  с камер видеонаблюдения.  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Пропускной режим в здание школы контролируется вахтером школы.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входе утром в школу ежедневно дежурит  администратор, классный руководитель дежурного класса и  вахтер.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Родители учащихся пропускаются в здание  школы в указанное время на переменах, после занятий или по приглашению учителей. Приглашения регистрируются в «Журнале вызова родителей в школу», который хранится у вахтера.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Запрещен вход в школу любых посетителей, если они отказываются предъявить документы удостоверяющие личность и объяснить цель посещения. Все посетители регистрируются вахтером в «Журнале регистрации посетителей образовательного учреждения»  с указанием реквизитов документа, удостоверяющего личность посетителя и цели прихода.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 заместителем директора по АХР Федоровой Н.С.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ahoma" w:eastAsia="Times New Roman" w:hAnsi="Tahoma" w:cs="Tahoma"/>
          <w:sz w:val="24"/>
          <w:szCs w:val="24"/>
          <w:lang w:eastAsia="ru-RU"/>
        </w:rPr>
        <w:t xml:space="preserve">  </w:t>
      </w:r>
      <w:r w:rsidRPr="000F5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Здание  школы оснащено: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тревожной кнопкой вызова полиции; 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видеокамерами внешними;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системой противопожарной сигнализации;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видеонаблюдения в коридорах школы первого и второго этажей.</w:t>
      </w:r>
      <w:r w:rsidRPr="000F5D4C">
        <w:rPr>
          <w:rFonts w:ascii="Tahoma" w:eastAsia="Times New Roman" w:hAnsi="Tahoma" w:cs="Tahoma"/>
          <w:sz w:val="24"/>
          <w:szCs w:val="24"/>
          <w:lang w:eastAsia="ru-RU"/>
        </w:rPr>
        <w:t xml:space="preserve">         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подвальные и подсобные помещения содержатся в порядке (ежемесячные акты комиссионной проверки);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запасные выходы закрыты. Ключи от запасных выходов хранятся у вахтера;                                                                                          - вахтер выдает  ключи от учебных помещений педагогам под роспись в «Журнале выдачи ключей» и контролирует сдачу ключей после окончания занятий;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состав ОУ прибывают на свои рабочие места за 10-15 минут до начала занятий с целью проверки их на предмет наличия посторонних и подозрительных предметов;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-ежедневно заместитель директора по обеспечению безопасности проверяет территорию школы на предмет безопасности;                                                             - проведены четыре тренировочные эвакуации: «Действия работников и обучающихся при получении сообщения о возникновении пожара», «Организация и проведение эвакуации учащихся и работников при угрозе ЧС террористического характера»;                                                                                                                                          -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-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втором этаже размещен стенд «Правила поведения при угрозе возникновения террористического акта»;                                                                    - разработаны инструкции: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«Действия сотрудников и учащихся при обнаружении предмета, похожего на взрывное устройство», «Действия сотрудников и учащихся при поступлении угрозы террористического акта по телефону»,    «Действия сотрудников и учащихся при    поступлении угрозы террористического акта в письменном виде»,  «Правила поведения  при  захвате террористами заложников»,  «Рекомендации должностному лицу по предотвращению террористических актов»,  «Рекомендации должностному лицу при получении угрозы о взрыве»,   «Рекомендации должностному лицу при обнаружении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похожего на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взрывоопасный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«Инструкция  по ведению телефонного разговора при угрозе взрыва»;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учащимися основной и старшей школы просмотрены учебные фильмы МЧС России  «Как вести себя при возникновении теракта», «Как действовать при взрыве», «Как уберечься при теракте на транспорте»;  «Терроризм: как не стать его жертвой», « Хроника террора»,  «Правила поведения на объектах железнодорожного транспорта», «Правила поведения на льду»; 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учащимися начальной школы просмотрены мультипликационные учебные фильмы по правилам поведения на льду, «Осторожно, сосульки», гололед.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Проводились следующие виды инструктажей: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инструктаж по охране туда (при приеме на работу, на первом уроке в начале учебного года);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инструктаж на рабочем месте (при приеме на работу и не реже 1 раза в 6 месяцев, для учащихся перед началом изучения нового раздела по физике, химии, биологии, информатики, обслуживающего труда, физической культуры);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инструктаж по охране труда (2 раза в год);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- внеплановый инструктаж по охране труда (по мере необходимости);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внеплановый инструктаж по антитеррористической защищенности школы;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внеплановый инструктаж  при проведении массовых мероприятий в школе («Последний звонок», «Выпускной в 4-х классах»);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целевой инструктаж по охране труда.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работы по соблюдению норм охраны труда и техники безопасности является отсутствие несчастных случаев среди персонала и обучающихся.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Состояние </w:t>
      </w:r>
      <w:proofErr w:type="gramStart"/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зашиты</w:t>
      </w:r>
      <w:proofErr w:type="gramEnd"/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сотрудников и обучающихся: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Инженерная защита.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 располагает специальным защитным сооружением в подвальном помещении (тир).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сотрудников и обучающихся: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средствами индивидуальной защиты (</w:t>
      </w:r>
      <w:proofErr w:type="gramStart"/>
      <w:r w:rsidR="00CA6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="00CA678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40 противогазов ГП-5 и 34 противогаза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ГП-7В (для работников СЭП).</w:t>
      </w:r>
    </w:p>
    <w:p w:rsidR="000F5D4C" w:rsidRPr="000F5D4C" w:rsidRDefault="000F5D4C" w:rsidP="000F5D4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ahoma" w:eastAsia="Times New Roman" w:hAnsi="Tahoma" w:cs="Tahoma"/>
          <w:sz w:val="24"/>
          <w:szCs w:val="24"/>
          <w:lang w:eastAsia="ru-RU"/>
        </w:rPr>
        <w:t>  </w:t>
      </w:r>
      <w:r w:rsidRPr="000F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Необходимые мероприятия по улучшению физической безопасности:</w:t>
      </w:r>
    </w:p>
    <w:p w:rsidR="000F5D4C" w:rsidRPr="000F5D4C" w:rsidRDefault="000F5D4C" w:rsidP="000F5D4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установка электронных замков на эвакуационные выходы;</w:t>
      </w:r>
    </w:p>
    <w:p w:rsidR="000F5D4C" w:rsidRPr="000F5D4C" w:rsidRDefault="000F5D4C" w:rsidP="000F5D4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усилить </w:t>
      </w:r>
      <w:proofErr w:type="gramStart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работой вахтеров по пропускному режиму школы;</w:t>
      </w:r>
    </w:p>
    <w:p w:rsidR="000F5D4C" w:rsidRPr="000F5D4C" w:rsidRDefault="000F5D4C" w:rsidP="000F5D4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дальнейшие разъяснительные беседы на родительских собраниях </w:t>
      </w:r>
      <w:proofErr w:type="gramStart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пропуском</w:t>
      </w:r>
      <w:proofErr w:type="gramEnd"/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режиме в ОУ.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пожарной безопасности: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 и утверждены следующие документы по пожарной безопасности: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планы эвакуации, инструкции к планам эвакуации при возникновении пожара: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приказы: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-«Об установлении противопожарного режима в  МБОУ СОШ №2 г. Амурск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 учебном году»;</w:t>
      </w:r>
    </w:p>
    <w:p w:rsid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-«О назначении должностных лиц, ответственных за пожарную безопасность»;</w:t>
      </w:r>
    </w:p>
    <w:p w:rsidR="000F5D4C" w:rsidRPr="000F5D4C" w:rsidRDefault="000F5D4C" w:rsidP="000F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составлена и утверждена «Пожарная декларация»;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Ежемесячно комиссией  проверялись запасные выходы, пути эвакуации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Соответственно графику проверялась система АПС.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Проведены учебные эвакуации учащихся и персонала (сентябрь, октябрь) на случай возникновения пожара.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Проведён первичный и повторный инструктажи  детей по мерам пожарной безопасности  (сентябрь, январь).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Проведены: повторный инструктаж (август) и внеплановый инструктаж (март) с педагогическими сотрудниками школы и учебно-вспомогательным и техническим персоналом.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вновь прибывшими сотрудниками проводится вводный   инструктаж по ПБ по мере необходимости, </w:t>
      </w:r>
    </w:p>
    <w:p w:rsidR="000F5D4C" w:rsidRPr="000F5D4C" w:rsidRDefault="000F5D4C" w:rsidP="000F5D4C">
      <w:pPr>
        <w:keepNext/>
        <w:shd w:val="clear" w:color="auto" w:fill="FFFFFF"/>
        <w:spacing w:after="6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0F5D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8. С учащимися школы просмотрены учебные фильмы «Правила поведения при пожаре в школе»,  «Правила пожарной безопасности», «Эвакуация из школы при пожаре», «Огнетушители: принцип работы и метод использования»,  «</w:t>
      </w:r>
      <w:r w:rsidRPr="000F5D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Азбука пожарной безопасности», «Правила пожарной безопасности и поведение при пожаре»,    серия мультфильмов «Правила поведения детей при пожаре».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Необходимые мероприятия по улучшению пожарной безопасности: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установка на дверях эвакуационных выходов электронного запорного устройства с подключением к АПС;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Организовано и проведено обучение и проверка знаний по оказанию первой помощи с педагогическим, учебно-вспомогательным и техническим персоналом.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электрощиты освещения на этажах, электрическое оборудование в помещениях школы  проверялись на соответствие требованиям электробезопасности – заведующей хозяйством.  В школе по мере поступления заменяются электросветильники.  </w:t>
      </w:r>
      <w:proofErr w:type="spell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электропроводка  содержатся в исправном состоянии, замена производиться по мере необходимости.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инструктажи по электробезопасности два раза в год с педагогическими сотрудниками школы,  четыре раза в год  - с вспомогательным персоналом, два раза в течение учебного года (сентябрь, январь) с обучающимися школы.</w:t>
      </w:r>
      <w:proofErr w:type="gramEnd"/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оборона:</w:t>
      </w:r>
    </w:p>
    <w:p w:rsidR="000F5D4C" w:rsidRPr="000F5D4C" w:rsidRDefault="000F5D4C" w:rsidP="000F5D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руководящего состава с личным составом формирований ГО, групп не входящих в формирование, а также обучающихся проводилось на основании организационно-методических указаний Управления гражданской защиты Амурского района, приказ № 11-Д от 10.01. 2019 г.;</w:t>
      </w:r>
    </w:p>
    <w:p w:rsidR="000F5D4C" w:rsidRPr="000F5D4C" w:rsidRDefault="000F5D4C" w:rsidP="000F5D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плановые и целевые инструктажи с персоналом и обучающимися по вопросам ГО и ЧС;</w:t>
      </w:r>
    </w:p>
    <w:p w:rsidR="000F5D4C" w:rsidRPr="000F5D4C" w:rsidRDefault="000F5D4C" w:rsidP="000F5D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эвакуации проводились согласно утвержденному графику (26.04.2019, 04.09</w:t>
      </w:r>
      <w:r w:rsidR="00CA67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.2019, 12.09.2019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5D4C" w:rsidRPr="000F5D4C" w:rsidRDefault="000F5D4C" w:rsidP="000F5D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 оформлены уголки по действиям при возникновении ЧС;</w:t>
      </w:r>
    </w:p>
    <w:p w:rsidR="000F5D4C" w:rsidRPr="000F5D4C" w:rsidRDefault="000F5D4C" w:rsidP="000F5D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проводился осмотр здания школы в целях предупреждения ЧС, террористических актов и пожарной безопасности;</w:t>
      </w:r>
    </w:p>
    <w:p w:rsidR="000F5D4C" w:rsidRPr="000F5D4C" w:rsidRDefault="000F5D4C" w:rsidP="000F5D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Антитеррористическая безопасность и противодействие экстремизму: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образовательного учреждения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характера», с постановлением Правительства РФ от 15.09.1999 года № 1040 «О мерах по противодействию терроризму»,  в соответствии с ФЗ от 25.07.2002 г. № 114-ФЗ «О противодействии экстремистской деятельности», с постановлением администрации Амурского муниципального района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351 от 01.06.2016 «Об организации работы по противодействию терроризму» в области профилактики терроризма и экстремизма.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антитеррористической безопасности и недопущения диверсионно-террористических актов в местах массового пребывания людей в ОУ проведены следующие мероприятия: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система видеонаблюдения;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охранялось в дневное время (8.00-17.00) вахтерами, в ночное время, праздничные и выходные дни дежурят сторожа;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инструктажи с обучающимися и сотрудниками ОУ по мерам безопасности в случае возникновения чрезвычайных ситуаций;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стенды, где имеется необходимая информация с номерами телефонов и инструкциями по действиям при возникновении пожара и других ЧС; уголки безопасности в учебных кабинетах;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паспорт безопасности;</w:t>
      </w:r>
    </w:p>
    <w:p w:rsidR="000F5D4C" w:rsidRPr="000F5D4C" w:rsidRDefault="000F5D4C" w:rsidP="000F5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ежедневно контроль по обеспечению безопасности школы и прилегающей территории с целью своевременного обнаружения и предотвращения опасных проявлений и ситуаций с внесением записи в специальном журнале.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необходимые дополнительные меры по ограничению допуска посторонних лиц в школу;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 и приведены в порядок подвальные помещения;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инструктажи с педагогическим и техническим персоналом, учащимися;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оперативная связь с районным отделением внутренних дел;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проводилась разъяснительная работа среди педагогического коллектива, учащихся и родителей по правилам поведения в условиях сложной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D4C" w:rsidRPr="000F5D4C" w:rsidRDefault="000F5D4C" w:rsidP="000F5D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дни, дни каникул организовывается дежурство представителей администрации школы;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предупреждению детского дорожно-транспортного травматизма: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0F5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проведена актуализация паспорта дорожной безопасности на 2019 – 2020 учебный год;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начале и конце учебного года, а так же перед каникулами, классные руководители 1 – 11 классов проводят инструктаж по правилам дорожного движения, правилам поведения во время каникул. Так же обязательный инструктаж проходят учащиеся ОУ перед поездками на соревнования и другие общественные места;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родительских собраниях обсуждался вопрос о профилактике детского дорожно-транспортного травматизма;</w:t>
      </w:r>
    </w:p>
    <w:p w:rsidR="000F5D4C" w:rsidRPr="000F5D4C" w:rsidRDefault="000F5D4C" w:rsidP="000F5D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учащимися в сентябре проводился  месячник дорожной безопасности в рамках школы с использованием автогородка</w:t>
      </w:r>
      <w:bookmarkStart w:id="0" w:name="_GoBack"/>
      <w:bookmarkEnd w:id="0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начальной  школе по следующей тематике:</w:t>
      </w:r>
    </w:p>
    <w:p w:rsidR="000F5D4C" w:rsidRPr="000F5D4C" w:rsidRDefault="000F5D4C" w:rsidP="000F5D4C">
      <w:pPr>
        <w:keepNext/>
        <w:shd w:val="clear" w:color="auto" w:fill="FFFFFF"/>
        <w:spacing w:before="270" w:after="0" w:line="240" w:lineRule="exac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1."Город безопасных дорог";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«Знай правила дорожного движения, как таблицу умножения»;</w:t>
      </w:r>
    </w:p>
    <w:p w:rsidR="000F5D4C" w:rsidRPr="000F5D4C" w:rsidRDefault="000F5D4C" w:rsidP="000F5D4C">
      <w:pPr>
        <w:keepNext/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"Детям знать положено!"</w:t>
      </w:r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«Азбука дороги – дорожные знаки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F5D4C" w:rsidRPr="000F5D4C" w:rsidRDefault="000F5D4C" w:rsidP="000F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«Красный, желтый, зеленый»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учащимися основной школы просмотрены учебные фильмы «Правила дорожного движения», «Обязанности пешеходов и пассажиров», «ПДД и велосипедисты»; «ПДД для школьников. Дорога в школу», «Учим правила дорожного движения», 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начальной школы просмотрели серию мультипликационных фильмов «Азбука безопасности на дорогах»,  «Безопасность детей в транспортном мире»,  «ПДД», «ПДД для детей», «Пешеходный переход», «Светофор».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Функционирование школьного стадиона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на школьном стадионе  постоянно поддерживается чистота и порядок, устраняются поломки ограждения, производится покраска спортивных снарядов и оборудования, на ограждениях вывешены объявления, что запрещается на стадионе посетителям для поддержания чистоты и порядка. На стадионе проводятся уроки физкультуры и спортивные мероприятия школы.  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следующем учебном периоде необходимо: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ОУ;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Ежемесячно проверять организацию пропускного режима и </w:t>
      </w:r>
      <w:proofErr w:type="gramStart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охраны.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Продолжить оснащение ОУ первичными средствами пожаротушения.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Привлекать для проведения занятий по правилам дорожного движения сотрудников отдела  ГИБДД г. Амурска. 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5D4C" w:rsidRPr="000F5D4C" w:rsidRDefault="000F5D4C" w:rsidP="000F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безопасности      __________Горбунов В.Г.</w:t>
      </w:r>
    </w:p>
    <w:p w:rsidR="00E776DC" w:rsidRDefault="00E776DC"/>
    <w:sectPr w:rsidR="00E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FA"/>
    <w:multiLevelType w:val="multilevel"/>
    <w:tmpl w:val="95EA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81B0D"/>
    <w:multiLevelType w:val="multilevel"/>
    <w:tmpl w:val="DB9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3D4"/>
    <w:multiLevelType w:val="multilevel"/>
    <w:tmpl w:val="CC1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A8"/>
    <w:rsid w:val="000F5D4C"/>
    <w:rsid w:val="001929A8"/>
    <w:rsid w:val="00CA6785"/>
    <w:rsid w:val="00E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Ген. Горбунов</dc:creator>
  <cp:keywords/>
  <dc:description/>
  <cp:lastModifiedBy>Виктор Ген. Горбунов</cp:lastModifiedBy>
  <cp:revision>4</cp:revision>
  <dcterms:created xsi:type="dcterms:W3CDTF">2020-06-26T03:37:00Z</dcterms:created>
  <dcterms:modified xsi:type="dcterms:W3CDTF">2020-06-26T03:51:00Z</dcterms:modified>
</cp:coreProperties>
</file>